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5B409" w14:textId="658AA916" w:rsidR="000F3189" w:rsidRDefault="00844C3F" w:rsidP="00844C3F">
      <w:pPr>
        <w:jc w:val="center"/>
      </w:pPr>
      <w:r>
        <w:rPr>
          <w:b/>
          <w:bCs/>
        </w:rPr>
        <w:t xml:space="preserve">ASCC Arts and Humanities 1 Panel </w:t>
      </w:r>
    </w:p>
    <w:p w14:paraId="1385A582" w14:textId="14BE9979" w:rsidR="00844C3F" w:rsidRDefault="00D1013F" w:rsidP="00844C3F">
      <w:pPr>
        <w:jc w:val="center"/>
      </w:pPr>
      <w:r>
        <w:t>A</w:t>
      </w:r>
      <w:r w:rsidR="00604931">
        <w:t>pproved</w:t>
      </w:r>
      <w:r w:rsidR="00844C3F">
        <w:t xml:space="preserve"> Minutes</w:t>
      </w:r>
    </w:p>
    <w:p w14:paraId="2635A70C" w14:textId="77777777" w:rsidR="00844C3F" w:rsidRDefault="00844C3F" w:rsidP="00844C3F">
      <w:r>
        <w:t>Thursday, November 4</w:t>
      </w:r>
      <w:r w:rsidRPr="00844C3F">
        <w:rPr>
          <w:vertAlign w:val="superscript"/>
        </w:rPr>
        <w:t>th</w:t>
      </w:r>
      <w:r>
        <w:t xml:space="preserve">, </w:t>
      </w:r>
      <w:proofErr w:type="gramStart"/>
      <w:r>
        <w:t>2021</w:t>
      </w:r>
      <w:proofErr w:type="gramEnd"/>
      <w:r>
        <w:tab/>
      </w:r>
      <w:r>
        <w:tab/>
      </w:r>
      <w:r>
        <w:tab/>
      </w:r>
      <w:r>
        <w:tab/>
      </w:r>
      <w:r>
        <w:tab/>
      </w:r>
      <w:r>
        <w:tab/>
      </w:r>
      <w:r>
        <w:tab/>
        <w:t xml:space="preserve">          3:30PM – 5:00AM</w:t>
      </w:r>
    </w:p>
    <w:p w14:paraId="262B77CD" w14:textId="77777777" w:rsidR="00844C3F" w:rsidRDefault="00844C3F" w:rsidP="00844C3F">
      <w:proofErr w:type="spellStart"/>
      <w:r>
        <w:t>CarmenZoom</w:t>
      </w:r>
      <w:proofErr w:type="spellEnd"/>
    </w:p>
    <w:p w14:paraId="496EE96A" w14:textId="77777777" w:rsidR="00844C3F" w:rsidRDefault="00844C3F" w:rsidP="00844C3F"/>
    <w:p w14:paraId="56FC2722" w14:textId="77777777" w:rsidR="00844C3F" w:rsidRDefault="00844C3F" w:rsidP="00844C3F">
      <w:r>
        <w:rPr>
          <w:b/>
          <w:bCs/>
        </w:rPr>
        <w:t xml:space="preserve">Attendees: </w:t>
      </w:r>
      <w:r>
        <w:t xml:space="preserve">Bitters, Blackburn, Hilty, Koehnlein, Smith, Staley, Steele, Steinmetz, Vankeerbergen </w:t>
      </w:r>
    </w:p>
    <w:p w14:paraId="2A8F585A" w14:textId="77777777" w:rsidR="00844C3F" w:rsidRDefault="00844C3F" w:rsidP="00844C3F"/>
    <w:p w14:paraId="6FE4DB57" w14:textId="77777777" w:rsidR="00844C3F" w:rsidRDefault="00844C3F" w:rsidP="00844C3F">
      <w:pPr>
        <w:pStyle w:val="ListParagraph"/>
        <w:numPr>
          <w:ilvl w:val="0"/>
          <w:numId w:val="1"/>
        </w:numPr>
      </w:pPr>
      <w:r>
        <w:t>Approval of 10/20/2021 Minutes</w:t>
      </w:r>
    </w:p>
    <w:p w14:paraId="309CBC73" w14:textId="77777777" w:rsidR="00844C3F" w:rsidRDefault="00844C3F" w:rsidP="00844C3F">
      <w:pPr>
        <w:pStyle w:val="ListParagraph"/>
        <w:numPr>
          <w:ilvl w:val="1"/>
          <w:numId w:val="1"/>
        </w:numPr>
      </w:pPr>
      <w:r>
        <w:t xml:space="preserve">Blackburn, Koehnlein, </w:t>
      </w:r>
      <w:r>
        <w:rPr>
          <w:b/>
          <w:bCs/>
        </w:rPr>
        <w:t xml:space="preserve">unanimously approved </w:t>
      </w:r>
    </w:p>
    <w:p w14:paraId="211DF541" w14:textId="77777777" w:rsidR="00844C3F" w:rsidRDefault="00844C3F" w:rsidP="00844C3F">
      <w:pPr>
        <w:pStyle w:val="ListParagraph"/>
        <w:numPr>
          <w:ilvl w:val="0"/>
          <w:numId w:val="1"/>
        </w:numPr>
      </w:pPr>
      <w:r>
        <w:t xml:space="preserve">Revision to Master of Arts in String Pedagogy and Master of Music in String Performance </w:t>
      </w:r>
    </w:p>
    <w:p w14:paraId="2C9FB8E1" w14:textId="72159638" w:rsidR="00844C3F" w:rsidRDefault="00844C3F" w:rsidP="00844C3F">
      <w:pPr>
        <w:pStyle w:val="ListParagraph"/>
        <w:numPr>
          <w:ilvl w:val="1"/>
          <w:numId w:val="1"/>
        </w:numPr>
      </w:pPr>
      <w:r>
        <w:t xml:space="preserve">The Panel requests a stronger rationale for why </w:t>
      </w:r>
      <w:r w:rsidR="00960063">
        <w:t xml:space="preserve">the revised programs will retain the same pedagogical purpose and the same rigor as the current programs. There is a very clear technical explanation of what courses will be removed, added, or substituted, but no explanation for why the old and revised programs are </w:t>
      </w:r>
      <w:proofErr w:type="gramStart"/>
      <w:r w:rsidR="00960063" w:rsidRPr="00604931">
        <w:rPr>
          <w:i/>
        </w:rPr>
        <w:t>equivalent</w:t>
      </w:r>
      <w:r w:rsidR="00960063">
        <w:rPr>
          <w:i/>
        </w:rPr>
        <w:t xml:space="preserve"> </w:t>
      </w:r>
      <w:r w:rsidR="00960063">
        <w:t>as a whole</w:t>
      </w:r>
      <w:proofErr w:type="gramEnd"/>
      <w:r w:rsidR="00960063">
        <w:t xml:space="preserve">. </w:t>
      </w:r>
      <w:proofErr w:type="gramStart"/>
      <w:r w:rsidR="00960063">
        <w:t>Also</w:t>
      </w:r>
      <w:proofErr w:type="gramEnd"/>
      <w:r w:rsidR="00960063">
        <w:t xml:space="preserve"> no explanation is provided about the reduction in credit hours. </w:t>
      </w:r>
      <w:r w:rsidR="00D54299">
        <w:t xml:space="preserve">In short, based on </w:t>
      </w:r>
      <w:r>
        <w:t xml:space="preserve">the current rationale, </w:t>
      </w:r>
      <w:r w:rsidR="00D54299">
        <w:t xml:space="preserve">the panel is unconvinced </w:t>
      </w:r>
      <w:r>
        <w:t>that the new, proposed program</w:t>
      </w:r>
      <w:r w:rsidR="00D54299">
        <w:t>s</w:t>
      </w:r>
      <w:r>
        <w:t xml:space="preserve"> </w:t>
      </w:r>
      <w:r w:rsidR="00D54299">
        <w:t xml:space="preserve">are </w:t>
      </w:r>
      <w:r>
        <w:t>equitable to the previous program</w:t>
      </w:r>
      <w:r w:rsidR="00D54299">
        <w:t>s</w:t>
      </w:r>
      <w:r>
        <w:t xml:space="preserve">. </w:t>
      </w:r>
    </w:p>
    <w:p w14:paraId="5C88B6F3" w14:textId="03D8E288" w:rsidR="00115950" w:rsidRDefault="00844C3F" w:rsidP="00844C3F">
      <w:pPr>
        <w:pStyle w:val="ListParagraph"/>
        <w:numPr>
          <w:ilvl w:val="1"/>
          <w:numId w:val="1"/>
        </w:numPr>
      </w:pPr>
      <w:r>
        <w:t>The Panel requests a cover letter for the proposal by the Director of Graduate Studies for the changes to the program</w:t>
      </w:r>
      <w:r w:rsidR="00115950">
        <w:t xml:space="preserve">, as this is a requirement for a program revision. </w:t>
      </w:r>
    </w:p>
    <w:p w14:paraId="3277266B" w14:textId="7357474E" w:rsidR="00F814CC" w:rsidRDefault="00F814CC" w:rsidP="00844C3F">
      <w:pPr>
        <w:pStyle w:val="ListParagraph"/>
        <w:numPr>
          <w:ilvl w:val="1"/>
          <w:numId w:val="1"/>
        </w:numPr>
      </w:pPr>
      <w:r>
        <w:t>Note that the new advising sheet for the Master of Arts in String Pedagogy, lists Music 6876, but this course number does not exist. I should be 6786.</w:t>
      </w:r>
    </w:p>
    <w:p w14:paraId="36EBCDBA" w14:textId="77777777" w:rsidR="00554925" w:rsidRDefault="00844C3F" w:rsidP="00844C3F">
      <w:pPr>
        <w:pStyle w:val="ListParagraph"/>
        <w:numPr>
          <w:ilvl w:val="1"/>
          <w:numId w:val="1"/>
        </w:numPr>
      </w:pPr>
      <w:r>
        <w:t xml:space="preserve"> </w:t>
      </w:r>
      <w:r w:rsidR="00554925">
        <w:rPr>
          <w:b/>
          <w:bCs/>
        </w:rPr>
        <w:t xml:space="preserve">No Vote </w:t>
      </w:r>
      <w:r>
        <w:tab/>
      </w:r>
    </w:p>
    <w:p w14:paraId="2D6CC69D" w14:textId="77777777" w:rsidR="00554925" w:rsidRDefault="00554925" w:rsidP="00554925">
      <w:pPr>
        <w:pStyle w:val="ListParagraph"/>
        <w:numPr>
          <w:ilvl w:val="0"/>
          <w:numId w:val="1"/>
        </w:numPr>
      </w:pPr>
      <w:r>
        <w:t>Spanish 3005 (new course) (carried over from last time)</w:t>
      </w:r>
    </w:p>
    <w:p w14:paraId="64A96B3A" w14:textId="77777777" w:rsidR="00554925" w:rsidRPr="00554925" w:rsidRDefault="00554925" w:rsidP="00554925">
      <w:pPr>
        <w:pStyle w:val="ListParagraph"/>
        <w:numPr>
          <w:ilvl w:val="1"/>
          <w:numId w:val="1"/>
        </w:numPr>
      </w:pPr>
      <w:r>
        <w:rPr>
          <w:i/>
          <w:iCs/>
        </w:rPr>
        <w:t xml:space="preserve">The Panel poses the question about why points are assigned to attendance, given that this course is graded S/U and the policy states that 3+ unexcused absences </w:t>
      </w:r>
      <w:proofErr w:type="gramStart"/>
      <w:r>
        <w:rPr>
          <w:i/>
          <w:iCs/>
        </w:rPr>
        <w:t>results</w:t>
      </w:r>
      <w:proofErr w:type="gramEnd"/>
      <w:r>
        <w:rPr>
          <w:i/>
          <w:iCs/>
        </w:rPr>
        <w:t xml:space="preserve"> in a final grade of U. </w:t>
      </w:r>
    </w:p>
    <w:p w14:paraId="7C094719" w14:textId="00FA7AFB" w:rsidR="00554925" w:rsidRPr="00554925" w:rsidRDefault="00554925" w:rsidP="00554925">
      <w:pPr>
        <w:pStyle w:val="ListParagraph"/>
        <w:numPr>
          <w:ilvl w:val="1"/>
          <w:numId w:val="1"/>
        </w:numPr>
      </w:pPr>
      <w:r>
        <w:rPr>
          <w:i/>
          <w:iCs/>
        </w:rPr>
        <w:t xml:space="preserve">The Panel recommends utilizing the most up-to-date Title IX statement, which can be found on the ASC Curriculum and Assessment Services website at: </w:t>
      </w:r>
      <w:hyperlink r:id="rId5" w:history="1">
        <w:r w:rsidRPr="00DB79A6">
          <w:rPr>
            <w:rStyle w:val="Hyperlink"/>
            <w:i/>
            <w:iCs/>
          </w:rPr>
          <w:t>https://asccas.osu.edu/curriculum/syllabus-elements</w:t>
        </w:r>
      </w:hyperlink>
    </w:p>
    <w:p w14:paraId="5E061576" w14:textId="77777777" w:rsidR="00554925" w:rsidRDefault="00554925" w:rsidP="00554925">
      <w:pPr>
        <w:pStyle w:val="ListParagraph"/>
        <w:numPr>
          <w:ilvl w:val="1"/>
          <w:numId w:val="1"/>
        </w:numPr>
      </w:pPr>
      <w:r>
        <w:t xml:space="preserve">Blackburn, Koehnlein, </w:t>
      </w:r>
      <w:r>
        <w:rPr>
          <w:b/>
          <w:bCs/>
        </w:rPr>
        <w:t xml:space="preserve">unanimously approved </w:t>
      </w:r>
      <w:r>
        <w:t xml:space="preserve">with </w:t>
      </w:r>
      <w:r>
        <w:rPr>
          <w:i/>
          <w:iCs/>
        </w:rPr>
        <w:t xml:space="preserve">two recommendations </w:t>
      </w:r>
      <w:r>
        <w:t xml:space="preserve">(in italics above) </w:t>
      </w:r>
    </w:p>
    <w:p w14:paraId="6B5D0C42" w14:textId="77777777" w:rsidR="00554925" w:rsidRDefault="00554925" w:rsidP="00554925">
      <w:pPr>
        <w:pStyle w:val="ListParagraph"/>
        <w:numPr>
          <w:ilvl w:val="0"/>
          <w:numId w:val="1"/>
        </w:numPr>
      </w:pPr>
      <w:r>
        <w:t xml:space="preserve">South Asian Studies 3220 (new course requesting to be offered 100% DL &amp; new GE Theme: Citizenship) (carried over from last time) </w:t>
      </w:r>
    </w:p>
    <w:p w14:paraId="6DBE116D" w14:textId="77777777" w:rsidR="00554925" w:rsidRPr="00554925" w:rsidRDefault="00554925" w:rsidP="00554925">
      <w:pPr>
        <w:pStyle w:val="ListParagraph"/>
        <w:numPr>
          <w:ilvl w:val="1"/>
          <w:numId w:val="1"/>
        </w:numPr>
      </w:pPr>
      <w:r>
        <w:rPr>
          <w:b/>
          <w:bCs/>
        </w:rPr>
        <w:t xml:space="preserve">The Panel requests clarification about whether recorded lectures will be a requirement for students within the course and, if so, to add this requirement to the syllabus. </w:t>
      </w:r>
    </w:p>
    <w:p w14:paraId="7EB9CFF6" w14:textId="77777777" w:rsidR="00554925" w:rsidRPr="00554925" w:rsidRDefault="00554925" w:rsidP="00554925">
      <w:pPr>
        <w:pStyle w:val="ListParagraph"/>
        <w:numPr>
          <w:ilvl w:val="1"/>
          <w:numId w:val="1"/>
        </w:numPr>
      </w:pPr>
      <w:r>
        <w:rPr>
          <w:b/>
          <w:bCs/>
        </w:rPr>
        <w:t xml:space="preserve">The Panel noticed that on week 9 of the syllabus the students are asked to watch a film utilizing the streaming service Netflix. If this is the case, the Panel requests that a Netflix subscription be listed as a required course material. </w:t>
      </w:r>
    </w:p>
    <w:p w14:paraId="6B2DFF07" w14:textId="4130E71E" w:rsidR="000608D7" w:rsidRPr="000608D7" w:rsidRDefault="00554925" w:rsidP="00554925">
      <w:pPr>
        <w:pStyle w:val="ListParagraph"/>
        <w:numPr>
          <w:ilvl w:val="1"/>
          <w:numId w:val="1"/>
        </w:numPr>
      </w:pPr>
      <w:r>
        <w:rPr>
          <w:b/>
          <w:bCs/>
        </w:rPr>
        <w:lastRenderedPageBreak/>
        <w:t xml:space="preserve">The Panel requests that the GE </w:t>
      </w:r>
      <w:r w:rsidR="000608D7">
        <w:rPr>
          <w:b/>
          <w:bCs/>
        </w:rPr>
        <w:t xml:space="preserve">category title, </w:t>
      </w:r>
      <w:r>
        <w:rPr>
          <w:b/>
          <w:bCs/>
        </w:rPr>
        <w:t xml:space="preserve">Goals, ELOs and a </w:t>
      </w:r>
      <w:r w:rsidR="006C596B">
        <w:rPr>
          <w:b/>
          <w:bCs/>
        </w:rPr>
        <w:t>s</w:t>
      </w:r>
      <w:r>
        <w:rPr>
          <w:b/>
          <w:bCs/>
        </w:rPr>
        <w:t xml:space="preserve">tatement explaining how the GE ELOs are met be added to the syllabus as currently, on page 2 of the syllabus, only half the Goals and ELOs are listed and there is no statement. This is a requirement of General Educations within the College of Arts and Sciences. The GE language can be found on the Office of Academic Affairs website </w:t>
      </w:r>
      <w:r w:rsidR="000608D7">
        <w:rPr>
          <w:b/>
          <w:bCs/>
        </w:rPr>
        <w:t xml:space="preserve">at: </w:t>
      </w:r>
      <w:hyperlink r:id="rId6" w:history="1">
        <w:r w:rsidR="000608D7" w:rsidRPr="00DB79A6">
          <w:rPr>
            <w:rStyle w:val="Hyperlink"/>
            <w:b/>
            <w:bCs/>
          </w:rPr>
          <w:t>https://oaa.osu.edu/ohio-state-ge-program</w:t>
        </w:r>
      </w:hyperlink>
      <w:r w:rsidR="000608D7">
        <w:rPr>
          <w:b/>
          <w:bCs/>
        </w:rPr>
        <w:t xml:space="preserve">. </w:t>
      </w:r>
    </w:p>
    <w:p w14:paraId="22C8D214" w14:textId="77777777" w:rsidR="000608D7" w:rsidRDefault="000608D7" w:rsidP="000608D7">
      <w:pPr>
        <w:pStyle w:val="ListParagraph"/>
        <w:numPr>
          <w:ilvl w:val="1"/>
          <w:numId w:val="1"/>
        </w:numPr>
      </w:pPr>
      <w:r>
        <w:t xml:space="preserve">Koehnlein, Blackburn, </w:t>
      </w:r>
      <w:r>
        <w:rPr>
          <w:b/>
          <w:bCs/>
        </w:rPr>
        <w:t xml:space="preserve">unanimously approved </w:t>
      </w:r>
      <w:r>
        <w:t xml:space="preserve">with </w:t>
      </w:r>
      <w:r>
        <w:rPr>
          <w:b/>
          <w:bCs/>
        </w:rPr>
        <w:t xml:space="preserve">three contingencies </w:t>
      </w:r>
      <w:r>
        <w:t xml:space="preserve">(in bold above) </w:t>
      </w:r>
    </w:p>
    <w:p w14:paraId="4D46137C" w14:textId="77777777" w:rsidR="000608D7" w:rsidRDefault="000608D7" w:rsidP="000608D7">
      <w:pPr>
        <w:pStyle w:val="ListParagraph"/>
        <w:numPr>
          <w:ilvl w:val="0"/>
          <w:numId w:val="1"/>
        </w:numPr>
      </w:pPr>
      <w:r>
        <w:t>Music 2262.03 (course change; condense two courses [2261.03 and 2262.03] into one)</w:t>
      </w:r>
    </w:p>
    <w:p w14:paraId="4F73FB58" w14:textId="77777777" w:rsidR="000608D7" w:rsidRPr="000608D7" w:rsidRDefault="000608D7" w:rsidP="000608D7">
      <w:pPr>
        <w:pStyle w:val="ListParagraph"/>
        <w:numPr>
          <w:ilvl w:val="1"/>
          <w:numId w:val="1"/>
        </w:numPr>
      </w:pPr>
      <w:r>
        <w:rPr>
          <w:b/>
          <w:bCs/>
        </w:rPr>
        <w:t xml:space="preserve">The Panel requests that the number of credit hours be added to the course syllabus. </w:t>
      </w:r>
    </w:p>
    <w:p w14:paraId="262C9958" w14:textId="77777777" w:rsidR="000608D7" w:rsidRPr="000608D7" w:rsidRDefault="000608D7" w:rsidP="000608D7">
      <w:pPr>
        <w:pStyle w:val="ListParagraph"/>
        <w:numPr>
          <w:ilvl w:val="1"/>
          <w:numId w:val="1"/>
        </w:numPr>
      </w:pPr>
      <w:r>
        <w:rPr>
          <w:b/>
          <w:bCs/>
        </w:rPr>
        <w:t xml:space="preserve">The Panel requests that additional information be provided surrounding all course assignments within the course syllabus. </w:t>
      </w:r>
    </w:p>
    <w:p w14:paraId="49833FFC" w14:textId="77777777" w:rsidR="000608D7" w:rsidRPr="00554925" w:rsidRDefault="000608D7" w:rsidP="000608D7">
      <w:pPr>
        <w:pStyle w:val="ListParagraph"/>
        <w:numPr>
          <w:ilvl w:val="1"/>
          <w:numId w:val="1"/>
        </w:numPr>
      </w:pPr>
      <w:r>
        <w:rPr>
          <w:i/>
          <w:iCs/>
        </w:rPr>
        <w:t xml:space="preserve">The Panel recommends utilizing the most up-to-date Title IX statement, which can be found on the ASC Curriculum and Assessment Services website at: </w:t>
      </w:r>
      <w:hyperlink r:id="rId7" w:history="1">
        <w:r w:rsidRPr="00DB79A6">
          <w:rPr>
            <w:rStyle w:val="Hyperlink"/>
            <w:i/>
            <w:iCs/>
          </w:rPr>
          <w:t>https://asccas.osu.edu/curriculum/syllabus-elements</w:t>
        </w:r>
      </w:hyperlink>
    </w:p>
    <w:p w14:paraId="2AF0A4A2" w14:textId="77777777" w:rsidR="000608D7" w:rsidRDefault="000608D7" w:rsidP="000608D7">
      <w:pPr>
        <w:pStyle w:val="ListParagraph"/>
        <w:numPr>
          <w:ilvl w:val="1"/>
          <w:numId w:val="1"/>
        </w:numPr>
      </w:pPr>
      <w:r>
        <w:t xml:space="preserve">Blackburn, Koehnlein, </w:t>
      </w:r>
      <w:r>
        <w:rPr>
          <w:b/>
          <w:bCs/>
        </w:rPr>
        <w:t xml:space="preserve">unanimously approved </w:t>
      </w:r>
      <w:r>
        <w:t xml:space="preserve">with </w:t>
      </w:r>
      <w:r>
        <w:rPr>
          <w:b/>
          <w:bCs/>
        </w:rPr>
        <w:t xml:space="preserve">two contingencies </w:t>
      </w:r>
      <w:r>
        <w:t xml:space="preserve">(in bold above) and </w:t>
      </w:r>
      <w:r>
        <w:rPr>
          <w:i/>
          <w:iCs/>
        </w:rPr>
        <w:t xml:space="preserve">one recommendation </w:t>
      </w:r>
      <w:r>
        <w:t xml:space="preserve">(in italics above) </w:t>
      </w:r>
    </w:p>
    <w:p w14:paraId="666F46E7" w14:textId="77777777" w:rsidR="000608D7" w:rsidRDefault="000608D7" w:rsidP="000608D7">
      <w:pPr>
        <w:pStyle w:val="ListParagraph"/>
        <w:numPr>
          <w:ilvl w:val="0"/>
          <w:numId w:val="1"/>
        </w:numPr>
      </w:pPr>
      <w:r>
        <w:t xml:space="preserve">Music 8886 (course change) </w:t>
      </w:r>
    </w:p>
    <w:p w14:paraId="0956C2FF" w14:textId="26CE87C6" w:rsidR="000608D7" w:rsidRDefault="000608D7" w:rsidP="000608D7">
      <w:pPr>
        <w:pStyle w:val="ListParagraph"/>
        <w:numPr>
          <w:ilvl w:val="1"/>
          <w:numId w:val="1"/>
        </w:numPr>
      </w:pPr>
      <w:r>
        <w:t xml:space="preserve">The Panel requests that the department provide a second syllabus for when the course is offered, as this course now appears to be a topics-style course. This is a requirement of the College of Arts and Sciences. </w:t>
      </w:r>
    </w:p>
    <w:p w14:paraId="0AD99111" w14:textId="519CD9A7" w:rsidR="000608D7" w:rsidRDefault="000608D7" w:rsidP="000608D7">
      <w:pPr>
        <w:pStyle w:val="ListParagraph"/>
        <w:numPr>
          <w:ilvl w:val="1"/>
          <w:numId w:val="1"/>
        </w:numPr>
      </w:pPr>
      <w:r>
        <w:t xml:space="preserve">The Panel asks that the course description paragraph be broken down into individual sections that detail course assignments and to also add additional clarity to the requirements for course assignments. </w:t>
      </w:r>
    </w:p>
    <w:p w14:paraId="04D88D4D" w14:textId="5858B157" w:rsidR="000608D7" w:rsidRDefault="000608D7" w:rsidP="000608D7">
      <w:pPr>
        <w:pStyle w:val="ListParagraph"/>
        <w:numPr>
          <w:ilvl w:val="1"/>
          <w:numId w:val="1"/>
        </w:numPr>
      </w:pPr>
      <w:r>
        <w:t xml:space="preserve">The Panel was unable to </w:t>
      </w:r>
      <w:proofErr w:type="gramStart"/>
      <w:r>
        <w:t>make a determination</w:t>
      </w:r>
      <w:proofErr w:type="gramEnd"/>
      <w:r>
        <w:t xml:space="preserve"> of contact hours, </w:t>
      </w:r>
      <w:r w:rsidR="006C596B">
        <w:t xml:space="preserve">and </w:t>
      </w:r>
      <w:r>
        <w:t xml:space="preserve">requests that </w:t>
      </w:r>
      <w:r w:rsidR="006C596B">
        <w:t>frequency</w:t>
      </w:r>
      <w:r>
        <w:t xml:space="preserve"> and </w:t>
      </w:r>
      <w:r w:rsidR="006C596B">
        <w:t>duration</w:t>
      </w:r>
      <w:r>
        <w:t xml:space="preserve"> </w:t>
      </w:r>
      <w:r w:rsidR="006C596B">
        <w:t>of course sessions</w:t>
      </w:r>
      <w:r>
        <w:t xml:space="preserve"> per week is added to the course syllabus. </w:t>
      </w:r>
    </w:p>
    <w:p w14:paraId="3255A61C" w14:textId="77777777" w:rsidR="000608D7" w:rsidRDefault="000608D7" w:rsidP="000608D7">
      <w:pPr>
        <w:pStyle w:val="ListParagraph"/>
        <w:numPr>
          <w:ilvl w:val="1"/>
          <w:numId w:val="1"/>
        </w:numPr>
      </w:pPr>
      <w:r>
        <w:t xml:space="preserve">The Panel requests that the Academic Misconduct statement be the most up-to-date version, which can be found on the ASC Curriculum and Assessment Services website at: </w:t>
      </w:r>
      <w:hyperlink r:id="rId8" w:history="1">
        <w:r w:rsidRPr="000608D7">
          <w:rPr>
            <w:rStyle w:val="Hyperlink"/>
          </w:rPr>
          <w:t>https://asccas.osu.edu/curriculum/syllabus-elements</w:t>
        </w:r>
      </w:hyperlink>
      <w:r>
        <w:t xml:space="preserve">. </w:t>
      </w:r>
    </w:p>
    <w:p w14:paraId="49BDADAB" w14:textId="77777777" w:rsidR="000608D7" w:rsidRPr="000608D7" w:rsidRDefault="000608D7" w:rsidP="000608D7">
      <w:pPr>
        <w:pStyle w:val="ListParagraph"/>
        <w:numPr>
          <w:ilvl w:val="1"/>
          <w:numId w:val="1"/>
        </w:numPr>
      </w:pPr>
      <w:r w:rsidRPr="000608D7">
        <w:t xml:space="preserve">The Panel recommends utilizing the most up-to-date Title IX statement, which can be found on the ASC Curriculum and Assessment Services website at: </w:t>
      </w:r>
      <w:hyperlink r:id="rId9" w:history="1">
        <w:r w:rsidRPr="000608D7">
          <w:rPr>
            <w:rStyle w:val="Hyperlink"/>
          </w:rPr>
          <w:t>https://asccas.osu.edu/curriculum/syllabus-elements</w:t>
        </w:r>
      </w:hyperlink>
    </w:p>
    <w:p w14:paraId="3EE1A621" w14:textId="77777777" w:rsidR="000608D7" w:rsidRDefault="000608D7" w:rsidP="000608D7">
      <w:pPr>
        <w:pStyle w:val="ListParagraph"/>
        <w:numPr>
          <w:ilvl w:val="1"/>
          <w:numId w:val="1"/>
        </w:numPr>
      </w:pPr>
      <w:r>
        <w:t xml:space="preserve">The Panel requests that the course grade of “F” be removed from the grading scale, as The Ohio State University does not award the letter grade of F. Additionally, they strongly recommend utilizing quantifiable numbers for the grading scale to correlate to performance goals such as “Excellent” so students can get a sense of where they stand within the course. </w:t>
      </w:r>
    </w:p>
    <w:p w14:paraId="3E130943" w14:textId="77777777" w:rsidR="000608D7" w:rsidRDefault="000608D7" w:rsidP="000608D7">
      <w:pPr>
        <w:pStyle w:val="ListParagraph"/>
        <w:numPr>
          <w:ilvl w:val="1"/>
          <w:numId w:val="1"/>
        </w:numPr>
      </w:pPr>
      <w:r>
        <w:rPr>
          <w:b/>
          <w:bCs/>
        </w:rPr>
        <w:t xml:space="preserve">No Vote </w:t>
      </w:r>
    </w:p>
    <w:p w14:paraId="6DCC41BF" w14:textId="445E4074" w:rsidR="000608D7" w:rsidRDefault="000608D7" w:rsidP="000608D7">
      <w:pPr>
        <w:pStyle w:val="ListParagraph"/>
        <w:numPr>
          <w:ilvl w:val="0"/>
          <w:numId w:val="1"/>
        </w:numPr>
      </w:pPr>
      <w:r>
        <w:t xml:space="preserve">Dance 3490 (course change; request credit hour change from variable to fixed 3 credits &amp; 100% DL) </w:t>
      </w:r>
    </w:p>
    <w:p w14:paraId="75D3F67B" w14:textId="6F174FA1" w:rsidR="000608D7" w:rsidRDefault="000608D7" w:rsidP="000608D7">
      <w:pPr>
        <w:pStyle w:val="ListParagraph"/>
        <w:numPr>
          <w:ilvl w:val="1"/>
          <w:numId w:val="1"/>
        </w:numPr>
      </w:pPr>
      <w:r w:rsidRPr="000608D7">
        <w:rPr>
          <w:b/>
          <w:bCs/>
        </w:rPr>
        <w:t xml:space="preserve">The Panel was unable to </w:t>
      </w:r>
      <w:proofErr w:type="gramStart"/>
      <w:r w:rsidRPr="000608D7">
        <w:rPr>
          <w:b/>
          <w:bCs/>
        </w:rPr>
        <w:t>make a determination</w:t>
      </w:r>
      <w:proofErr w:type="gramEnd"/>
      <w:r w:rsidRPr="000608D7">
        <w:rPr>
          <w:b/>
          <w:bCs/>
        </w:rPr>
        <w:t xml:space="preserve"> of contact hours, </w:t>
      </w:r>
      <w:r w:rsidR="006C596B">
        <w:rPr>
          <w:b/>
          <w:bCs/>
        </w:rPr>
        <w:t>and</w:t>
      </w:r>
      <w:r w:rsidR="006C596B" w:rsidRPr="000608D7">
        <w:rPr>
          <w:b/>
          <w:bCs/>
        </w:rPr>
        <w:t xml:space="preserve"> </w:t>
      </w:r>
      <w:r w:rsidRPr="000608D7">
        <w:rPr>
          <w:b/>
          <w:bCs/>
        </w:rPr>
        <w:t xml:space="preserve">requests that </w:t>
      </w:r>
      <w:r w:rsidR="006C596B">
        <w:rPr>
          <w:b/>
          <w:bCs/>
        </w:rPr>
        <w:t>frequency</w:t>
      </w:r>
      <w:r w:rsidRPr="000608D7">
        <w:rPr>
          <w:b/>
          <w:bCs/>
        </w:rPr>
        <w:t xml:space="preserve"> and </w:t>
      </w:r>
      <w:r w:rsidR="006C596B">
        <w:rPr>
          <w:b/>
          <w:bCs/>
        </w:rPr>
        <w:t>duration of</w:t>
      </w:r>
      <w:r w:rsidRPr="000608D7">
        <w:rPr>
          <w:b/>
          <w:bCs/>
        </w:rPr>
        <w:t xml:space="preserve"> course </w:t>
      </w:r>
      <w:r w:rsidR="006C596B">
        <w:rPr>
          <w:b/>
          <w:bCs/>
        </w:rPr>
        <w:t>sessions</w:t>
      </w:r>
      <w:r w:rsidR="006C596B" w:rsidRPr="000608D7">
        <w:rPr>
          <w:b/>
          <w:bCs/>
        </w:rPr>
        <w:t xml:space="preserve"> </w:t>
      </w:r>
      <w:r w:rsidRPr="000608D7">
        <w:rPr>
          <w:b/>
          <w:bCs/>
        </w:rPr>
        <w:t>per week is added to the course syllabus</w:t>
      </w:r>
      <w:r>
        <w:t xml:space="preserve">. </w:t>
      </w:r>
    </w:p>
    <w:p w14:paraId="45EBCDBB" w14:textId="77777777" w:rsidR="000608D7" w:rsidRDefault="000608D7" w:rsidP="000608D7">
      <w:pPr>
        <w:pStyle w:val="ListParagraph"/>
        <w:numPr>
          <w:ilvl w:val="1"/>
          <w:numId w:val="1"/>
        </w:numPr>
      </w:pPr>
      <w:r>
        <w:rPr>
          <w:b/>
          <w:bCs/>
        </w:rPr>
        <w:t xml:space="preserve">The Panel requests that the course materials, which are stated as being on and linked to a Carmen webpage, be provided within the course syllabus. The Panel is unable to </w:t>
      </w:r>
      <w:r>
        <w:rPr>
          <w:b/>
          <w:bCs/>
        </w:rPr>
        <w:lastRenderedPageBreak/>
        <w:t xml:space="preserve">access these materials and needs to review these materials </w:t>
      </w:r>
      <w:proofErr w:type="gramStart"/>
      <w:r>
        <w:rPr>
          <w:b/>
          <w:bCs/>
        </w:rPr>
        <w:t>in order to</w:t>
      </w:r>
      <w:proofErr w:type="gramEnd"/>
      <w:r>
        <w:rPr>
          <w:b/>
          <w:bCs/>
        </w:rPr>
        <w:t xml:space="preserve"> properly access the course. </w:t>
      </w:r>
    </w:p>
    <w:p w14:paraId="42A3B50A" w14:textId="77777777" w:rsidR="000608D7" w:rsidRDefault="000608D7" w:rsidP="000608D7">
      <w:pPr>
        <w:pStyle w:val="ListParagraph"/>
        <w:numPr>
          <w:ilvl w:val="1"/>
          <w:numId w:val="1"/>
        </w:numPr>
      </w:pPr>
      <w:r>
        <w:t xml:space="preserve">Koehnlein, Staley, </w:t>
      </w:r>
      <w:r>
        <w:rPr>
          <w:b/>
          <w:bCs/>
        </w:rPr>
        <w:t xml:space="preserve">unanimously approved </w:t>
      </w:r>
      <w:r>
        <w:t xml:space="preserve">with </w:t>
      </w:r>
      <w:r>
        <w:rPr>
          <w:b/>
          <w:bCs/>
        </w:rPr>
        <w:t xml:space="preserve">two contingencies </w:t>
      </w:r>
      <w:r>
        <w:t xml:space="preserve">(in bold above) </w:t>
      </w:r>
    </w:p>
    <w:p w14:paraId="5F2FA1DA" w14:textId="77777777" w:rsidR="006271A9" w:rsidRDefault="006271A9" w:rsidP="000608D7">
      <w:pPr>
        <w:pStyle w:val="ListParagraph"/>
        <w:numPr>
          <w:ilvl w:val="0"/>
          <w:numId w:val="1"/>
        </w:numPr>
      </w:pPr>
      <w:r>
        <w:t xml:space="preserve">Health and Rehabilitation Science 2530 (existing course with GE Cultures and Ideas; will become new GE Foundation: Cultural and Historical Studies; request 100% DL) </w:t>
      </w:r>
    </w:p>
    <w:p w14:paraId="37CCFAAB" w14:textId="77777777" w:rsidR="006271A9" w:rsidRDefault="006271A9" w:rsidP="006271A9">
      <w:pPr>
        <w:pStyle w:val="ListParagraph"/>
        <w:numPr>
          <w:ilvl w:val="1"/>
          <w:numId w:val="1"/>
        </w:numPr>
      </w:pPr>
      <w:r>
        <w:t xml:space="preserve">The Panel requests that a statement be added under the GE Goals and ELOs that explains how the course will satisfy the GE ELOs. This is a requirement of General Education courses set by the College of Arts and Sciences. </w:t>
      </w:r>
    </w:p>
    <w:p w14:paraId="34EC599A" w14:textId="77777777" w:rsidR="006271A9" w:rsidRDefault="006271A9" w:rsidP="006271A9">
      <w:pPr>
        <w:pStyle w:val="ListParagraph"/>
        <w:numPr>
          <w:ilvl w:val="1"/>
          <w:numId w:val="1"/>
        </w:numPr>
      </w:pPr>
      <w:r>
        <w:t xml:space="preserve">The Panel was unable to fully read the text beginning on page 11 of the syllabus, as it appears that the text boxes are cut off. The Panel requests that this be corrected and resubmitted for review. </w:t>
      </w:r>
    </w:p>
    <w:p w14:paraId="7ABD689B" w14:textId="77777777" w:rsidR="006271A9" w:rsidRDefault="006271A9" w:rsidP="006271A9">
      <w:pPr>
        <w:pStyle w:val="ListParagraph"/>
        <w:numPr>
          <w:ilvl w:val="1"/>
          <w:numId w:val="1"/>
        </w:numPr>
      </w:pPr>
      <w:r>
        <w:t xml:space="preserve">The Panel requests that the required Academic Misconduct and Disability Services statement be added to the syllabus, as this is a requirement for courses reviewed by the College of Arts and Sciences. These statements can be found on the ASC Curriculum and Assessment Services website at: </w:t>
      </w:r>
      <w:hyperlink r:id="rId10" w:history="1">
        <w:r w:rsidRPr="000608D7">
          <w:rPr>
            <w:rStyle w:val="Hyperlink"/>
          </w:rPr>
          <w:t>https://asccas.osu.edu/curriculum/syllabus-elements</w:t>
        </w:r>
      </w:hyperlink>
      <w:r>
        <w:t xml:space="preserve">. </w:t>
      </w:r>
    </w:p>
    <w:p w14:paraId="07B1E83C" w14:textId="77777777" w:rsidR="006271A9" w:rsidRDefault="006271A9" w:rsidP="006271A9">
      <w:pPr>
        <w:pStyle w:val="ListParagraph"/>
        <w:numPr>
          <w:ilvl w:val="1"/>
          <w:numId w:val="1"/>
        </w:numPr>
      </w:pPr>
      <w:r>
        <w:t xml:space="preserve">The Panel found the weighed grading scale to be confusing and suggests clarifying the way course assignments are weighted for students. </w:t>
      </w:r>
    </w:p>
    <w:p w14:paraId="522442B1" w14:textId="77777777" w:rsidR="006271A9" w:rsidRDefault="006271A9" w:rsidP="006271A9">
      <w:pPr>
        <w:pStyle w:val="ListParagraph"/>
        <w:numPr>
          <w:ilvl w:val="1"/>
          <w:numId w:val="1"/>
        </w:numPr>
      </w:pPr>
      <w:r>
        <w:rPr>
          <w:b/>
          <w:bCs/>
        </w:rPr>
        <w:t xml:space="preserve">No Vote </w:t>
      </w:r>
    </w:p>
    <w:p w14:paraId="76133A1A" w14:textId="77777777" w:rsidR="006271A9" w:rsidRDefault="006271A9" w:rsidP="006271A9">
      <w:pPr>
        <w:pStyle w:val="ListParagraph"/>
        <w:numPr>
          <w:ilvl w:val="0"/>
          <w:numId w:val="1"/>
        </w:numPr>
      </w:pPr>
      <w:r>
        <w:t xml:space="preserve">Education: Teaching and Learning 5101 (existing course requesting new GE Foundation: LVPA) </w:t>
      </w:r>
    </w:p>
    <w:p w14:paraId="75422EC4" w14:textId="466AEAA2" w:rsidR="009E3679" w:rsidRDefault="009E3679" w:rsidP="006271A9">
      <w:pPr>
        <w:pStyle w:val="ListParagraph"/>
        <w:numPr>
          <w:ilvl w:val="1"/>
          <w:numId w:val="1"/>
        </w:numPr>
      </w:pPr>
      <w:r>
        <w:t xml:space="preserve">The Panel is unconvinced that the course </w:t>
      </w:r>
      <w:r w:rsidR="00602C51">
        <w:t>successfully addresses the goals and expected learning outcomes of</w:t>
      </w:r>
      <w:r>
        <w:t xml:space="preserve"> the LVPA category of the new GE. They ask the department </w:t>
      </w:r>
      <w:r w:rsidR="000917DF">
        <w:t xml:space="preserve">to engage </w:t>
      </w:r>
      <w:r w:rsidR="00602C51">
        <w:t xml:space="preserve">more directly </w:t>
      </w:r>
      <w:r w:rsidR="000917DF">
        <w:t xml:space="preserve">with the GE Goals and ELOs when designing course assignments and topics, as they currently find the course to be </w:t>
      </w:r>
      <w:r w:rsidR="00602C51">
        <w:t xml:space="preserve">focused almost entirely on </w:t>
      </w:r>
      <w:r w:rsidR="000917DF">
        <w:t>pedagog</w:t>
      </w:r>
      <w:r w:rsidR="00602C51">
        <w:t>y</w:t>
      </w:r>
      <w:r w:rsidR="000917DF">
        <w:t xml:space="preserve">.  </w:t>
      </w:r>
    </w:p>
    <w:p w14:paraId="6AE63E3D" w14:textId="3D84B923" w:rsidR="009E3679" w:rsidRDefault="009E3679" w:rsidP="006271A9">
      <w:pPr>
        <w:pStyle w:val="ListParagraph"/>
        <w:numPr>
          <w:ilvl w:val="1"/>
          <w:numId w:val="1"/>
        </w:numPr>
      </w:pPr>
      <w:r>
        <w:t>The Panel requests that a space for instructor information, meeting time, and meeting date</w:t>
      </w:r>
      <w:r w:rsidR="00602C51">
        <w:t>s</w:t>
      </w:r>
      <w:r>
        <w:t xml:space="preserve"> be added to the course syllabus. </w:t>
      </w:r>
    </w:p>
    <w:p w14:paraId="01B48782" w14:textId="4386420B" w:rsidR="009E3679" w:rsidRDefault="009E3679" w:rsidP="006271A9">
      <w:pPr>
        <w:pStyle w:val="ListParagraph"/>
        <w:numPr>
          <w:ilvl w:val="1"/>
          <w:numId w:val="1"/>
        </w:numPr>
      </w:pPr>
      <w:r>
        <w:t>The Panel requests that the correct GE Goals</w:t>
      </w:r>
      <w:r w:rsidR="00602C51">
        <w:t xml:space="preserve"> and</w:t>
      </w:r>
      <w:r>
        <w:t xml:space="preserve"> ELOs </w:t>
      </w:r>
      <w:r w:rsidR="00602C51">
        <w:t>be added, as well as</w:t>
      </w:r>
      <w:r>
        <w:t xml:space="preserve"> a statement </w:t>
      </w:r>
      <w:r w:rsidR="005E5AAB">
        <w:t xml:space="preserve">below them </w:t>
      </w:r>
      <w:r>
        <w:t xml:space="preserve">that explains how the course will satisfy the GE ELOs, as currently on page 1 of the syllabus the GE Goals are listed as ELOs. </w:t>
      </w:r>
    </w:p>
    <w:p w14:paraId="0634D81D" w14:textId="77777777" w:rsidR="009E3679" w:rsidRDefault="009E3679" w:rsidP="006271A9">
      <w:pPr>
        <w:pStyle w:val="ListParagraph"/>
        <w:numPr>
          <w:ilvl w:val="1"/>
          <w:numId w:val="1"/>
        </w:numPr>
      </w:pPr>
      <w:r>
        <w:t xml:space="preserve">The Panel recommends utilizing the most up-to-date Title IX statement, which can be found on the ASC Curriculum and Assessment Services website at: </w:t>
      </w:r>
      <w:hyperlink r:id="rId11" w:history="1">
        <w:r w:rsidRPr="000608D7">
          <w:rPr>
            <w:rStyle w:val="Hyperlink"/>
          </w:rPr>
          <w:t>https://asccas.osu.edu/curriculum/syllabus-elements</w:t>
        </w:r>
      </w:hyperlink>
    </w:p>
    <w:p w14:paraId="7F027E85" w14:textId="710D00EE" w:rsidR="00844C3F" w:rsidRPr="00844C3F" w:rsidRDefault="000917DF" w:rsidP="006271A9">
      <w:pPr>
        <w:pStyle w:val="ListParagraph"/>
        <w:numPr>
          <w:ilvl w:val="1"/>
          <w:numId w:val="1"/>
        </w:numPr>
      </w:pPr>
      <w:r>
        <w:rPr>
          <w:b/>
          <w:bCs/>
        </w:rPr>
        <w:t xml:space="preserve">No Vote </w:t>
      </w:r>
      <w:r w:rsidR="006271A9">
        <w:tab/>
      </w:r>
      <w:r w:rsidR="006271A9">
        <w:tab/>
      </w:r>
      <w:r w:rsidR="000608D7">
        <w:tab/>
      </w:r>
      <w:r w:rsidR="000608D7">
        <w:tab/>
      </w:r>
      <w:r w:rsidR="000608D7">
        <w:rPr>
          <w:b/>
          <w:bCs/>
        </w:rPr>
        <w:tab/>
      </w:r>
      <w:r w:rsidR="00554925">
        <w:tab/>
      </w:r>
      <w:r w:rsidR="00554925">
        <w:tab/>
      </w:r>
      <w:r w:rsidR="00844C3F">
        <w:tab/>
      </w:r>
    </w:p>
    <w:sectPr w:rsidR="00844C3F" w:rsidRPr="00844C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E74C80"/>
    <w:multiLevelType w:val="hybridMultilevel"/>
    <w:tmpl w:val="64EE8F7E"/>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C3F"/>
    <w:rsid w:val="000608D7"/>
    <w:rsid w:val="000917DF"/>
    <w:rsid w:val="00115950"/>
    <w:rsid w:val="0012731F"/>
    <w:rsid w:val="002977A5"/>
    <w:rsid w:val="00366044"/>
    <w:rsid w:val="00554925"/>
    <w:rsid w:val="005E5AAB"/>
    <w:rsid w:val="00602C51"/>
    <w:rsid w:val="00604931"/>
    <w:rsid w:val="006271A9"/>
    <w:rsid w:val="006C596B"/>
    <w:rsid w:val="007D581E"/>
    <w:rsid w:val="00844C3F"/>
    <w:rsid w:val="00960063"/>
    <w:rsid w:val="009E3679"/>
    <w:rsid w:val="00D1013F"/>
    <w:rsid w:val="00D54299"/>
    <w:rsid w:val="00F81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54DC6"/>
  <w15:chartTrackingRefBased/>
  <w15:docId w15:val="{39F655E8-9690-4FAB-A420-C780A22B0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C3F"/>
    <w:pPr>
      <w:ind w:left="720"/>
      <w:contextualSpacing/>
    </w:pPr>
  </w:style>
  <w:style w:type="character" w:styleId="CommentReference">
    <w:name w:val="annotation reference"/>
    <w:basedOn w:val="DefaultParagraphFont"/>
    <w:uiPriority w:val="99"/>
    <w:semiHidden/>
    <w:unhideWhenUsed/>
    <w:rsid w:val="00554925"/>
    <w:rPr>
      <w:sz w:val="16"/>
      <w:szCs w:val="16"/>
    </w:rPr>
  </w:style>
  <w:style w:type="paragraph" w:styleId="CommentText">
    <w:name w:val="annotation text"/>
    <w:basedOn w:val="Normal"/>
    <w:link w:val="CommentTextChar"/>
    <w:uiPriority w:val="99"/>
    <w:semiHidden/>
    <w:unhideWhenUsed/>
    <w:rsid w:val="00554925"/>
    <w:pPr>
      <w:spacing w:line="240" w:lineRule="auto"/>
    </w:pPr>
    <w:rPr>
      <w:sz w:val="20"/>
      <w:szCs w:val="20"/>
    </w:rPr>
  </w:style>
  <w:style w:type="character" w:customStyle="1" w:styleId="CommentTextChar">
    <w:name w:val="Comment Text Char"/>
    <w:basedOn w:val="DefaultParagraphFont"/>
    <w:link w:val="CommentText"/>
    <w:uiPriority w:val="99"/>
    <w:semiHidden/>
    <w:rsid w:val="00554925"/>
    <w:rPr>
      <w:sz w:val="20"/>
      <w:szCs w:val="20"/>
    </w:rPr>
  </w:style>
  <w:style w:type="paragraph" w:styleId="CommentSubject">
    <w:name w:val="annotation subject"/>
    <w:basedOn w:val="CommentText"/>
    <w:next w:val="CommentText"/>
    <w:link w:val="CommentSubjectChar"/>
    <w:uiPriority w:val="99"/>
    <w:semiHidden/>
    <w:unhideWhenUsed/>
    <w:rsid w:val="00554925"/>
    <w:rPr>
      <w:b/>
      <w:bCs/>
    </w:rPr>
  </w:style>
  <w:style w:type="character" w:customStyle="1" w:styleId="CommentSubjectChar">
    <w:name w:val="Comment Subject Char"/>
    <w:basedOn w:val="CommentTextChar"/>
    <w:link w:val="CommentSubject"/>
    <w:uiPriority w:val="99"/>
    <w:semiHidden/>
    <w:rsid w:val="00554925"/>
    <w:rPr>
      <w:b/>
      <w:bCs/>
      <w:sz w:val="20"/>
      <w:szCs w:val="20"/>
    </w:rPr>
  </w:style>
  <w:style w:type="character" w:styleId="Hyperlink">
    <w:name w:val="Hyperlink"/>
    <w:basedOn w:val="DefaultParagraphFont"/>
    <w:uiPriority w:val="99"/>
    <w:unhideWhenUsed/>
    <w:rsid w:val="00554925"/>
    <w:rPr>
      <w:color w:val="0563C1" w:themeColor="hyperlink"/>
      <w:u w:val="single"/>
    </w:rPr>
  </w:style>
  <w:style w:type="character" w:customStyle="1" w:styleId="UnresolvedMention1">
    <w:name w:val="Unresolved Mention1"/>
    <w:basedOn w:val="DefaultParagraphFont"/>
    <w:uiPriority w:val="99"/>
    <w:semiHidden/>
    <w:unhideWhenUsed/>
    <w:rsid w:val="00554925"/>
    <w:rPr>
      <w:color w:val="605E5C"/>
      <w:shd w:val="clear" w:color="auto" w:fill="E1DFDD"/>
    </w:rPr>
  </w:style>
  <w:style w:type="paragraph" w:styleId="BalloonText">
    <w:name w:val="Balloon Text"/>
    <w:basedOn w:val="Normal"/>
    <w:link w:val="BalloonTextChar"/>
    <w:uiPriority w:val="99"/>
    <w:semiHidden/>
    <w:unhideWhenUsed/>
    <w:rsid w:val="009600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0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ccas.osu.edu/curriculum/syllabus-elem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sccas.osu.edu/curriculum/syllabus-elemen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aa.osu.edu/ohio-state-ge-program" TargetMode="External"/><Relationship Id="rId11" Type="http://schemas.openxmlformats.org/officeDocument/2006/relationships/hyperlink" Target="https://asccas.osu.edu/curriculum/syllabus-elements" TargetMode="External"/><Relationship Id="rId5" Type="http://schemas.openxmlformats.org/officeDocument/2006/relationships/hyperlink" Target="https://asccas.osu.edu/curriculum/syllabus-elements" TargetMode="External"/><Relationship Id="rId10" Type="http://schemas.openxmlformats.org/officeDocument/2006/relationships/hyperlink" Target="https://asccas.osu.edu/curriculum/syllabus-elements" TargetMode="External"/><Relationship Id="rId4" Type="http://schemas.openxmlformats.org/officeDocument/2006/relationships/webSettings" Target="webSettings.xml"/><Relationship Id="rId9" Type="http://schemas.openxmlformats.org/officeDocument/2006/relationships/hyperlink" Target="https://asccas.osu.edu/curriculum/syllabus-el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1201</Words>
  <Characters>6850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Hilty, Michael</cp:lastModifiedBy>
  <cp:revision>2</cp:revision>
  <dcterms:created xsi:type="dcterms:W3CDTF">2022-01-10T17:00:00Z</dcterms:created>
  <dcterms:modified xsi:type="dcterms:W3CDTF">2022-01-10T17:00:00Z</dcterms:modified>
</cp:coreProperties>
</file>